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37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37CF" w:rsidRPr="000937CF" w:rsidRDefault="000937CF" w:rsidP="000937CF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937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CF" w:rsidRPr="005F6DC4" w:rsidRDefault="000937CF" w:rsidP="000937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0937CF" w:rsidRPr="005F6DC4" w:rsidRDefault="000937CF" w:rsidP="000937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7C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0937CF" w:rsidRPr="000937CF" w:rsidRDefault="000937CF" w:rsidP="000937C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937C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0937CF" w:rsidRPr="000937CF" w:rsidRDefault="000937CF" w:rsidP="000937C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937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CF" w:rsidRPr="005F6DC4" w:rsidRDefault="000937CF" w:rsidP="000937C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0937CF" w:rsidRPr="005F6DC4" w:rsidRDefault="000937CF" w:rsidP="000937C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7C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0937CF" w:rsidRPr="000937CF" w:rsidRDefault="000937CF" w:rsidP="000937C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937C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0937CF" w:rsidRPr="000937CF" w:rsidRDefault="000937CF" w:rsidP="000937CF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0937C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7CF">
        <w:rPr>
          <w:rFonts w:ascii="Times New Roman" w:eastAsia="Times New Roman" w:hAnsi="Times New Roman" w:cs="Times New Roman"/>
        </w:rPr>
        <w:tab/>
      </w:r>
      <w:r w:rsidRPr="000937CF">
        <w:rPr>
          <w:rFonts w:ascii="Times New Roman" w:eastAsia="Times New Roman" w:hAnsi="Times New Roman" w:cs="Times New Roman"/>
        </w:rPr>
        <w:tab/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keepNext/>
        <w:keepLines/>
        <w:spacing w:after="0" w:line="276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Meeting Minutes – August 21, 2018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0937CF" w:rsidRPr="000937CF" w:rsidRDefault="000937CF" w:rsidP="000937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  Board Member RJ Nichols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937CF" w:rsidRPr="000937CF" w:rsidRDefault="000937CF" w:rsidP="00093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37C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August 7, 2018 meeting.  Unanimously approved by The Board.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The Board discussed the possible ownership of an abandoned cart road off of </w:t>
      </w:r>
      <w:proofErr w:type="spellStart"/>
      <w:r w:rsidRPr="000937CF">
        <w:rPr>
          <w:rFonts w:ascii="Times New Roman" w:eastAsia="Times New Roman" w:hAnsi="Times New Roman" w:cs="Times New Roman"/>
          <w:sz w:val="24"/>
          <w:szCs w:val="24"/>
        </w:rPr>
        <w:t>Bashaw</w:t>
      </w:r>
      <w:proofErr w:type="spellEnd"/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ab/>
        <w:t>The Board discussed Personal Property accounts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0937C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7CF" w:rsidRPr="000937CF" w:rsidRDefault="000937CF" w:rsidP="0009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The Board signed forty-eight (48) Motor Vehicle Abatements </w:t>
      </w:r>
    </w:p>
    <w:p w:rsidR="000937CF" w:rsidRPr="000937CF" w:rsidRDefault="000937CF" w:rsidP="00093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reviewed sixteen (16) Real Estate Exemptions:</w:t>
      </w:r>
    </w:p>
    <w:p w:rsidR="000937CF" w:rsidRPr="000937CF" w:rsidRDefault="000937CF" w:rsidP="000937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Approved:  6 Senior, 1 Surviving Spouse and 9 Veteran Exemptions</w:t>
      </w:r>
    </w:p>
    <w:p w:rsidR="000937CF" w:rsidRPr="000937CF" w:rsidRDefault="000937CF" w:rsidP="00093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signed the July Motor Vehicle Abatement Report for the Treasurer and the Town Accountant</w:t>
      </w:r>
    </w:p>
    <w:p w:rsidR="000937CF" w:rsidRPr="000937CF" w:rsidRDefault="000937CF" w:rsidP="000937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signed the Motor Vehicle Commitment Book 2018-04 for the Tax Collector and Town Accountant</w:t>
      </w:r>
    </w:p>
    <w:p w:rsidR="000937CF" w:rsidRPr="000937CF" w:rsidRDefault="000937CF" w:rsidP="00093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signed the FY19 Preliminary Personal Property Tax Commitment Book</w:t>
      </w:r>
    </w:p>
    <w:p w:rsidR="000937CF" w:rsidRPr="000937CF" w:rsidRDefault="000937CF" w:rsidP="00093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signed the FY19 Preliminary Real Estate Tax Commitment Book</w:t>
      </w:r>
    </w:p>
    <w:p w:rsidR="000937CF" w:rsidRPr="000937CF" w:rsidRDefault="000937CF" w:rsidP="00093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0937CF" w:rsidRPr="000937CF" w:rsidRDefault="000937CF" w:rsidP="00093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August 21, 2018 at or about 8:30 p.m. </w:t>
      </w:r>
      <w:r w:rsidRPr="000937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0937CF" w:rsidRPr="000937CF" w:rsidRDefault="000937CF" w:rsidP="000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7C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103A2" w:rsidRDefault="004103A2"/>
    <w:sectPr w:rsidR="004103A2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0937CF">
    <w:pPr>
      <w:pStyle w:val="Header"/>
    </w:pPr>
  </w:p>
  <w:p w:rsidR="009976E9" w:rsidRDefault="00093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F"/>
    <w:rsid w:val="000937CF"/>
    <w:rsid w:val="004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D5096DF-9D1C-45BC-814C-0D26B6C7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7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3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2018-08-29T13:28:00Z</dcterms:created>
  <dcterms:modified xsi:type="dcterms:W3CDTF">2018-08-29T13:28:00Z</dcterms:modified>
</cp:coreProperties>
</file>